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3"/>
        <w:gridCol w:w="9826"/>
      </w:tblGrid>
      <w:tr w:rsidR="00897743" w:rsidRPr="00AF5097" w:rsidTr="001D6909">
        <w:trPr>
          <w:jc w:val="center"/>
        </w:trPr>
        <w:tc>
          <w:tcPr>
            <w:tcW w:w="393" w:type="dxa"/>
          </w:tcPr>
          <w:p w:rsidR="0088251C" w:rsidRPr="00905040" w:rsidRDefault="0088251C" w:rsidP="00643FBB">
            <w:pPr>
              <w:spacing w:after="120" w:line="360" w:lineRule="auto"/>
              <w:rPr>
                <w:rFonts w:asciiTheme="majorHAnsi" w:hAnsiTheme="majorHAnsi" w:cstheme="majorHAnsi"/>
                <w:sz w:val="22"/>
                <w:szCs w:val="24"/>
                <w:u w:val="single"/>
                <w:lang w:val="uk-UA"/>
              </w:rPr>
            </w:pPr>
            <w:bookmarkStart w:id="0" w:name="_GoBack"/>
            <w:bookmarkEnd w:id="0"/>
          </w:p>
        </w:tc>
        <w:tc>
          <w:tcPr>
            <w:tcW w:w="9826" w:type="dxa"/>
          </w:tcPr>
          <w:p w:rsidR="009F3657" w:rsidRPr="00905040" w:rsidRDefault="009F3657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</w:p>
          <w:p w:rsidR="0088251C" w:rsidRPr="00905040" w:rsidRDefault="0088251C" w:rsidP="00643FBB">
            <w:pPr>
              <w:shd w:val="clear" w:color="auto" w:fill="FFFFFF"/>
              <w:spacing w:after="16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L'Oréal </w:t>
            </w:r>
            <w:r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sym w:font="Symbol" w:char="F0BE"/>
            </w:r>
            <w:r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 ЮНЕСКО</w:t>
            </w:r>
            <w:r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br/>
            </w:r>
            <w:r w:rsidR="00184CCB"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>«Для</w:t>
            </w:r>
            <w:r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 жінок </w:t>
            </w:r>
            <w:r w:rsidR="00184CCB"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>у</w:t>
            </w:r>
            <w:r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 xml:space="preserve"> науці</w:t>
            </w:r>
            <w:r w:rsidR="00DF2010"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>»</w:t>
            </w:r>
          </w:p>
          <w:p w:rsidR="003D6051" w:rsidRPr="00905040" w:rsidRDefault="003D6051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noProof/>
                <w:sz w:val="22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E00606D" wp14:editId="1F801954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-1478915</wp:posOffset>
                  </wp:positionV>
                  <wp:extent cx="2171700" cy="2171700"/>
                  <wp:effectExtent l="0" t="0" r="0" b="0"/>
                  <wp:wrapTopAndBottom/>
                  <wp:docPr id="1" name="Picture 1" descr="C:\Users\Yulia.ROMANENKO\OneDrive - L'Oréal\Desktop\Desktop\Desktop.old.pc\Desktop\MOZHAR\CORPORATE L'OREAL\FWIS\Photos\LOREAL_0082555_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lia.ROMANENKO\OneDrive - L'Oréal\Desktop\Desktop\Desktop.old.pc\Desktop\MOZHAR\CORPORATE L'OREAL\FWIS\Photos\LOREAL_0082555_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339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25 квітня 2019 року,</w:t>
            </w:r>
            <w:r w:rsidR="00362339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ТОВ «ЛОРЕАЛЬ </w:t>
            </w:r>
            <w:r w:rsidR="00C37E71" w:rsidRPr="00426DA4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Україна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»</w:t>
            </w:r>
            <w:r w:rsidR="00F654E5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*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</w:t>
            </w:r>
            <w:r w:rsidR="00723266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оголо</w:t>
            </w:r>
            <w:r w:rsidR="00723266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c</w:t>
            </w:r>
            <w:r w:rsidR="00723266" w:rsidRPr="00723266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и</w:t>
            </w:r>
            <w:r w:rsidR="00723266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ло</w:t>
            </w:r>
            <w:r w:rsidR="00723266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</w:t>
            </w:r>
            <w:r w:rsidR="00543EA4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про старт</w:t>
            </w:r>
            <w:r w:rsidR="00AD3A0E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другого сезону</w:t>
            </w:r>
            <w:r w:rsidR="00543EA4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Премі</w:t>
            </w:r>
            <w:r w:rsidR="00543EA4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ї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«Для жінок у науці» задля сприяння збільшенню кількості жінок, які професійно займаються науковими дослідженнями у галузі STEM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(наука, технології, інжиніринг та математика), та заохоченн</w:t>
            </w:r>
            <w:r w:rsidR="00845B8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я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їх</w:t>
            </w:r>
            <w:r w:rsidR="00845B8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нього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внеску в розвиток української науки. Трьом переможницям буде присуджено грошові премії </w:t>
            </w:r>
            <w:r w:rsidR="00845B8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в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розмірі </w:t>
            </w:r>
            <w:r w:rsidR="00AD3A0E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150 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000 грн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, відповідно до Правил Програми</w:t>
            </w:r>
            <w:r w:rsidR="00845B8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.</w:t>
            </w:r>
          </w:p>
          <w:p w:rsidR="00362339" w:rsidRPr="00905040" w:rsidRDefault="003D6051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Українська Премія є частиною глобальної Програми L'</w:t>
            </w:r>
            <w:r w:rsidR="00845B87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Oréal —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ЮНЕСКО «Для жінок у науці»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. </w:t>
            </w:r>
          </w:p>
          <w:p w:rsidR="006201CA" w:rsidRPr="00905040" w:rsidRDefault="003D6051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З 1998 року </w:t>
            </w:r>
            <w:r w:rsidR="0006249C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Фонд L’Oréal та 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Організація </w:t>
            </w:r>
            <w:r w:rsidR="00897743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О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б’єднаних </w:t>
            </w:r>
            <w:r w:rsidR="00897743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Н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ацій з питань освіти, науки </w:t>
            </w:r>
            <w:r w:rsidR="00C37E71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і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культури</w:t>
            </w:r>
            <w:r w:rsidR="00897743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(ЮНЕСКО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) докладали зусиль, щоб підтримати </w:t>
            </w:r>
            <w:r w:rsidR="005C7C92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та 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відзначити </w:t>
            </w:r>
            <w:r w:rsidR="00D453B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талановитих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жінок-науковців</w:t>
            </w:r>
            <w:r w:rsidR="009F365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="00C37E71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і</w:t>
            </w:r>
            <w:r w:rsidR="00C37E7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="009F365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заохотити</w:t>
            </w:r>
            <w:r w:rsidR="00B00B3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молодих жінок обирати наукові професії</w:t>
            </w:r>
            <w:r w:rsidR="0010586B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="00030B53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та</w:t>
            </w:r>
            <w:r w:rsidR="0010586B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допомагати їм у кар'єрі.</w:t>
            </w:r>
          </w:p>
          <w:p w:rsidR="003D6051" w:rsidRPr="00905040" w:rsidRDefault="00897743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Важливість більшого</w:t>
            </w:r>
            <w:r w:rsidR="00D453B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залучення жінок до науки 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є очевидною. Жінки становлять лише 28% науковців у</w:t>
            </w:r>
            <w:r w:rsidRPr="00905040">
              <w:rPr>
                <w:rFonts w:asciiTheme="majorHAnsi" w:hAnsiTheme="majorHAnsi" w:cstheme="majorHAnsi" w:hint="eastAsia"/>
                <w:bCs/>
                <w:sz w:val="22"/>
                <w:szCs w:val="24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 w:hint="eastAsia"/>
                <w:bCs/>
                <w:sz w:val="22"/>
                <w:szCs w:val="24"/>
                <w:lang w:val="uk-UA"/>
              </w:rPr>
              <w:t>світі</w:t>
            </w:r>
            <w:r w:rsidR="00C37E71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**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. Все ще існують значні бар’єри, які утримують жінок від обрання цієї професії, та й ті, хто вже працює в цій царині, стикаються з перепонами. Дівчаткам потрібно </w:t>
            </w:r>
            <w:r w:rsidR="000E64F5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прищеплювати впевненість у свої</w:t>
            </w:r>
            <w:r w:rsidR="005C7C92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х</w:t>
            </w:r>
            <w:r w:rsidR="000E64F5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силах</w:t>
            </w:r>
            <w:r w:rsidR="006201CA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з раннього віку</w:t>
            </w:r>
            <w:r w:rsidR="000E64F5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, 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допомагаючи відкривати </w:t>
            </w:r>
            <w:r w:rsidR="000E64F5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їхній потенціал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; а </w:t>
            </w:r>
            <w:r w:rsidR="00E2606B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науковці-жін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ки</w:t>
            </w:r>
            <w:r w:rsidR="000E64F5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повинні мати змогу </w:t>
            </w:r>
            <w:r w:rsidR="005C7C92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обіймати</w:t>
            </w:r>
            <w:r w:rsidR="000E64F5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відповідальні посади, </w:t>
            </w:r>
            <w:r w:rsidR="00E2606B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так само як і </w:t>
            </w:r>
            <w:r w:rsidR="000E64F5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їхні колеги чоловічої статі.</w:t>
            </w:r>
          </w:p>
          <w:p w:rsidR="009D0BC9" w:rsidRPr="00905040" w:rsidRDefault="009D0BC9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Організатор Програми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</w:t>
            </w:r>
            <w:r w:rsidR="00450807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—</w:t>
            </w:r>
            <w:r w:rsidR="0045080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="00594895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L’Or</w:t>
            </w:r>
            <w:r w:rsidR="00C37E71" w:rsidRPr="00206965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é</w:t>
            </w:r>
            <w:r w:rsidR="00594895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al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Україна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, науковий партнер </w:t>
            </w:r>
            <w:r w:rsidR="00450807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—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Національна </w:t>
            </w:r>
            <w:r w:rsidR="00450807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а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кадемія наук України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, організаційний партнер </w:t>
            </w:r>
            <w:r w:rsidR="00450807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—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Центр «Розвиток </w:t>
            </w:r>
            <w:r w:rsidR="00450807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к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орпоративної соціальної відповідальності»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та ініціатива </w:t>
            </w:r>
            <w:r w:rsidR="00450807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«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Дівчата</w:t>
            </w:r>
            <w:r w:rsidR="00450807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STEM</w:t>
            </w:r>
            <w:r w:rsidR="00450807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»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. Українська Премія є частиною глобальної Програми </w:t>
            </w:r>
            <w:r w:rsidR="0032257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Л</w:t>
            </w:r>
            <w:r w:rsidR="00C37E71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’</w:t>
            </w:r>
            <w:r w:rsidR="00322571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О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реаль</w:t>
            </w:r>
            <w:r w:rsidR="00C37E71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— 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ЮНЕСКО і організовується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під патронатом Національної комісії України у справах ЮНЕСКО.</w:t>
            </w:r>
          </w:p>
          <w:p w:rsidR="009D0BC9" w:rsidRPr="00905040" w:rsidRDefault="009D0BC9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</w:p>
          <w:p w:rsidR="00F654E5" w:rsidRDefault="00F654E5" w:rsidP="00905040">
            <w:pPr>
              <w:spacing w:after="0"/>
              <w:rPr>
                <w:rStyle w:val="afa"/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</w:pP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*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Л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’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Ореаль Україна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—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один із лідерів на ринку косметики та парфумерії (№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1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к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осметична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г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рупа у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с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віті). Філіал в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Україні був створений у 2004 р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. Станом на </w:t>
            </w:r>
            <w:r w:rsidR="0017684C"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2019 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р. в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Україні працює понад 250 працівників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, і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D101C0"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82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 </w:t>
            </w:r>
            <w:r w:rsidR="00D101C0"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 xml:space="preserve">600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працівників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працюють у різних філіалах компанії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у всьому світі</w:t>
            </w:r>
            <w:r w:rsidR="0017684C"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, а </w:t>
            </w:r>
            <w:r w:rsidR="005B349E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в</w:t>
            </w:r>
            <w:r w:rsidR="0017684C"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2017 р</w:t>
            </w:r>
            <w:r w:rsidR="005B349E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.</w:t>
            </w:r>
            <w:r w:rsidR="0017684C"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було зареєстровано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17684C"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498 патентів на винаходи</w:t>
            </w:r>
            <w:r w:rsidR="0017684C"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. 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Компанія представлена (має філіали) у </w:t>
            </w:r>
            <w:r w:rsidR="00D101C0"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 xml:space="preserve">150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країнах світу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та володіє портфоліо з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34 взаємодоповнюючих брендів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. В Україні функціонує 4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 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департаменти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: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д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епартамент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п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родукції 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м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 xml:space="preserve">асового 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п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опиту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,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п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родукції 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л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юкс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, Д</w:t>
            </w:r>
            <w:r w:rsidRPr="00905040">
              <w:rPr>
                <w:rFonts w:ascii="Calibri" w:hAnsi="Calibri" w:cs="Calibri"/>
                <w:bCs/>
                <w:i/>
                <w:sz w:val="22"/>
                <w:szCs w:val="24"/>
                <w:lang w:val="uk-UA"/>
              </w:rPr>
              <w:t xml:space="preserve">епартамент </w:t>
            </w:r>
            <w:r w:rsidRPr="00905040">
              <w:rPr>
                <w:rFonts w:ascii="Calibri" w:hAnsi="Calibri" w:cs="Calibri"/>
                <w:b/>
                <w:bCs/>
                <w:i/>
                <w:sz w:val="22"/>
                <w:szCs w:val="24"/>
                <w:lang w:val="uk-UA"/>
              </w:rPr>
              <w:t>П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 xml:space="preserve">рофесійних 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п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родуктів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і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450807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д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епартамент 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а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 xml:space="preserve">ктивної </w:t>
            </w:r>
            <w:r w:rsidR="00450807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к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осметики.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90504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uk-UA"/>
              </w:rPr>
              <w:t>Веб-сайт</w:t>
            </w:r>
            <w:r w:rsidRPr="00905040">
              <w:rPr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:</w:t>
            </w:r>
            <w:r w:rsidRPr="00905040">
              <w:rPr>
                <w:rFonts w:asciiTheme="majorHAnsi" w:hAnsiTheme="majorHAnsi" w:cstheme="majorHAnsi"/>
                <w:i/>
                <w:sz w:val="18"/>
                <w:szCs w:val="18"/>
                <w:lang w:val="uk-UA"/>
              </w:rPr>
              <w:t xml:space="preserve"> </w:t>
            </w:r>
            <w:r w:rsidR="0075506F">
              <w:fldChar w:fldCharType="begin"/>
            </w:r>
            <w:r w:rsidR="0075506F" w:rsidRPr="00AF5097">
              <w:rPr>
                <w:lang w:val="ru-RU"/>
                <w:rPrChange w:id="1" w:author="Elena" w:date="2019-05-08T16:41:00Z">
                  <w:rPr/>
                </w:rPrChange>
              </w:rPr>
              <w:instrText xml:space="preserve"> </w:instrText>
            </w:r>
            <w:r w:rsidR="0075506F">
              <w:instrText>HYPERLINK</w:instrText>
            </w:r>
            <w:r w:rsidR="0075506F" w:rsidRPr="00AF5097">
              <w:rPr>
                <w:lang w:val="ru-RU"/>
                <w:rPrChange w:id="2" w:author="Elena" w:date="2019-05-08T16:41:00Z">
                  <w:rPr/>
                </w:rPrChange>
              </w:rPr>
              <w:instrText xml:space="preserve"> "</w:instrText>
            </w:r>
            <w:r w:rsidR="0075506F">
              <w:instrText>http</w:instrText>
            </w:r>
            <w:r w:rsidR="0075506F" w:rsidRPr="00AF5097">
              <w:rPr>
                <w:lang w:val="ru-RU"/>
                <w:rPrChange w:id="3" w:author="Elena" w:date="2019-05-08T16:41:00Z">
                  <w:rPr/>
                </w:rPrChange>
              </w:rPr>
              <w:instrText>://</w:instrText>
            </w:r>
            <w:r w:rsidR="0075506F">
              <w:instrText>www</w:instrText>
            </w:r>
            <w:r w:rsidR="0075506F" w:rsidRPr="00AF5097">
              <w:rPr>
                <w:lang w:val="ru-RU"/>
                <w:rPrChange w:id="4" w:author="Elena" w:date="2019-05-08T16:41:00Z">
                  <w:rPr/>
                </w:rPrChange>
              </w:rPr>
              <w:instrText>.</w:instrText>
            </w:r>
            <w:r w:rsidR="0075506F">
              <w:instrText>loreal</w:instrText>
            </w:r>
            <w:r w:rsidR="0075506F" w:rsidRPr="00AF5097">
              <w:rPr>
                <w:lang w:val="ru-RU"/>
                <w:rPrChange w:id="5" w:author="Elena" w:date="2019-05-08T16:41:00Z">
                  <w:rPr/>
                </w:rPrChange>
              </w:rPr>
              <w:instrText>.</w:instrText>
            </w:r>
            <w:r w:rsidR="0075506F">
              <w:instrText>ua</w:instrText>
            </w:r>
            <w:r w:rsidR="0075506F" w:rsidRPr="00AF5097">
              <w:rPr>
                <w:lang w:val="ru-RU"/>
                <w:rPrChange w:id="6" w:author="Elena" w:date="2019-05-08T16:41:00Z">
                  <w:rPr/>
                </w:rPrChange>
              </w:rPr>
              <w:instrText xml:space="preserve">/" </w:instrText>
            </w:r>
            <w:r w:rsidR="0075506F">
              <w:fldChar w:fldCharType="separate"/>
            </w:r>
            <w:r w:rsidRPr="00905040">
              <w:rPr>
                <w:rStyle w:val="afa"/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>http://www.loreal.ua/</w:t>
            </w:r>
            <w:r w:rsidR="0075506F">
              <w:rPr>
                <w:rStyle w:val="afa"/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fldChar w:fldCharType="end"/>
            </w:r>
            <w:r w:rsidRPr="00905040">
              <w:rPr>
                <w:rStyle w:val="afa"/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  <w:t xml:space="preserve"> </w:t>
            </w:r>
          </w:p>
          <w:p w:rsidR="00C37E71" w:rsidRPr="00905040" w:rsidRDefault="00C37E71" w:rsidP="00C37E71">
            <w:pPr>
              <w:shd w:val="clear" w:color="auto" w:fill="FFFFFF"/>
              <w:spacing w:before="120" w:after="300"/>
              <w:jc w:val="left"/>
              <w:rPr>
                <w:rFonts w:cs="Calibri"/>
                <w:bCs/>
                <w:i/>
                <w:sz w:val="18"/>
                <w:szCs w:val="18"/>
                <w:lang w:val="ru-RU"/>
              </w:rPr>
            </w:pPr>
            <w:r w:rsidRPr="00905040">
              <w:rPr>
                <w:i/>
                <w:sz w:val="18"/>
                <w:szCs w:val="18"/>
                <w:lang w:val="ru-RU"/>
              </w:rPr>
              <w:t xml:space="preserve">** </w:t>
            </w:r>
            <w:r w:rsidRPr="00905040">
              <w:rPr>
                <w:rFonts w:cs="Calibri"/>
                <w:bCs/>
                <w:i/>
                <w:sz w:val="18"/>
                <w:szCs w:val="18"/>
                <w:lang w:val="uk-UA"/>
              </w:rPr>
              <w:t xml:space="preserve">Доповідь ЮНЕСКО </w:t>
            </w:r>
            <w:r w:rsidR="00450807">
              <w:rPr>
                <w:rFonts w:cs="Calibri"/>
                <w:bCs/>
                <w:i/>
                <w:sz w:val="18"/>
                <w:szCs w:val="18"/>
                <w:lang w:val="uk-UA"/>
              </w:rPr>
              <w:t>щодо</w:t>
            </w:r>
            <w:r w:rsidRPr="00905040">
              <w:rPr>
                <w:rFonts w:cs="Calibri"/>
                <w:bCs/>
                <w:i/>
                <w:sz w:val="18"/>
                <w:szCs w:val="18"/>
                <w:lang w:val="uk-UA"/>
              </w:rPr>
              <w:t xml:space="preserve"> нау</w:t>
            </w:r>
            <w:r w:rsidR="00450807">
              <w:rPr>
                <w:rFonts w:cs="Calibri"/>
                <w:bCs/>
                <w:i/>
                <w:sz w:val="18"/>
                <w:szCs w:val="18"/>
                <w:lang w:val="uk-UA"/>
              </w:rPr>
              <w:t>ки</w:t>
            </w:r>
            <w:r w:rsidRPr="00905040">
              <w:rPr>
                <w:rFonts w:cs="Calibri"/>
                <w:bCs/>
                <w:i/>
                <w:sz w:val="18"/>
                <w:szCs w:val="18"/>
                <w:lang w:val="uk-UA"/>
              </w:rPr>
              <w:t>, 2015 р.</w:t>
            </w:r>
          </w:p>
          <w:p w:rsidR="00C37E71" w:rsidRDefault="00C37E71" w:rsidP="001D6909">
            <w:pPr>
              <w:rPr>
                <w:rStyle w:val="afa"/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</w:pPr>
          </w:p>
          <w:p w:rsidR="00C37E71" w:rsidRPr="00905040" w:rsidRDefault="00C37E71" w:rsidP="001D6909">
            <w:pPr>
              <w:rPr>
                <w:rStyle w:val="afa"/>
                <w:rFonts w:asciiTheme="majorHAnsi" w:hAnsiTheme="majorHAnsi" w:cstheme="majorHAnsi"/>
                <w:bCs/>
                <w:i/>
                <w:sz w:val="18"/>
                <w:szCs w:val="18"/>
                <w:lang w:val="uk-UA"/>
              </w:rPr>
            </w:pPr>
          </w:p>
          <w:p w:rsidR="004403D7" w:rsidRPr="00905040" w:rsidRDefault="004403D7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УЧАСНИЦІ ПРОГРАМИ</w:t>
            </w:r>
          </w:p>
          <w:p w:rsidR="004403D7" w:rsidRPr="00905040" w:rsidRDefault="00E936BA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У</w:t>
            </w:r>
            <w:r w:rsidR="004403D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Програмі беруть участь жінки, які професійно займаються науковими дослідженнями у галузі STEM (наука, технології, інжиніринг та математика)</w:t>
            </w:r>
            <w:r w:rsidR="00897743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="004403D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на території України в будь-якому державному вищому навчальному закладі, дослідницьких центрах цих закладів або Національній академії наук України і відповідають умовам</w:t>
            </w:r>
            <w:r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, викладеним нижче.</w:t>
            </w:r>
          </w:p>
          <w:p w:rsidR="00362339" w:rsidRPr="00905040" w:rsidRDefault="00362339" w:rsidP="00362339">
            <w:pPr>
              <w:pStyle w:val="aff1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905040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Учасниці мають відповідати таким умовам: </w:t>
            </w:r>
          </w:p>
          <w:p w:rsidR="00362339" w:rsidRPr="00905040" w:rsidRDefault="00362339" w:rsidP="00905040">
            <w:pPr>
              <w:pStyle w:val="aff1"/>
              <w:spacing w:before="0" w:beforeAutospacing="0" w:after="0" w:afterAutospacing="0"/>
              <w:rPr>
                <w:rFonts w:asciiTheme="majorHAnsi" w:eastAsiaTheme="minorEastAsia" w:hAnsiTheme="majorHAnsi" w:cstheme="majorHAnsi"/>
                <w:sz w:val="28"/>
                <w:lang w:val="uk-UA" w:eastAsia="en-US"/>
              </w:rPr>
            </w:pPr>
            <w:r w:rsidRPr="0090504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• </w:t>
            </w:r>
            <w:r w:rsidRPr="00905040">
              <w:rPr>
                <w:rFonts w:asciiTheme="majorHAnsi" w:hAnsiTheme="majorHAnsi" w:cstheme="majorHAnsi"/>
                <w:bCs/>
                <w:lang w:val="uk-UA"/>
              </w:rPr>
              <w:t>є громадянками України;</w:t>
            </w:r>
            <w:r w:rsidRPr="00905040">
              <w:rPr>
                <w:rFonts w:asciiTheme="majorHAnsi" w:hAnsiTheme="majorHAnsi" w:cstheme="majorHAnsi"/>
                <w:bCs/>
                <w:lang w:val="uk-UA"/>
              </w:rPr>
              <w:br/>
              <w:t>• віком від 18 до 40 років включно на момент закінчення терміну подання заяв;</w:t>
            </w:r>
            <w:r w:rsidRPr="00905040">
              <w:rPr>
                <w:rFonts w:asciiTheme="majorHAnsi" w:hAnsiTheme="majorHAnsi" w:cstheme="majorHAnsi"/>
                <w:bCs/>
                <w:lang w:val="uk-UA"/>
              </w:rPr>
              <w:br/>
              <w:t>• наявність наукового ступеня;</w:t>
            </w:r>
            <w:r w:rsidRPr="00905040">
              <w:rPr>
                <w:rFonts w:asciiTheme="majorHAnsi" w:hAnsiTheme="majorHAnsi" w:cstheme="majorHAnsi"/>
                <w:bCs/>
                <w:lang w:val="uk-UA"/>
              </w:rPr>
              <w:br/>
              <w:t xml:space="preserve">• наявність публікацій у журналах, що індексуються в міжнародних наукометричних базах Scopus </w:t>
            </w:r>
            <w:r w:rsidR="00E936BA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t>і</w:t>
            </w:r>
            <w:r w:rsidRPr="00905040">
              <w:rPr>
                <w:rFonts w:asciiTheme="majorHAnsi" w:hAnsiTheme="majorHAnsi" w:cstheme="majorHAnsi"/>
                <w:bCs/>
                <w:lang w:val="uk-UA"/>
              </w:rPr>
              <w:t>/або Web of Science;</w:t>
            </w:r>
            <w:r w:rsidR="00E936BA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br/>
            </w:r>
            <w:r w:rsidR="00E936BA" w:rsidRPr="00206965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t>•</w:t>
            </w:r>
            <w:r w:rsidR="00E936BA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t xml:space="preserve"> </w:t>
            </w:r>
            <w:r w:rsidR="00E936BA" w:rsidRPr="00426DA4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t>соціальна</w:t>
            </w:r>
            <w:r w:rsidRPr="00905040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t xml:space="preserve"> активність задля популяризації науки</w:t>
            </w:r>
            <w:r w:rsidR="00E936BA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t>.</w:t>
            </w:r>
            <w:r w:rsidRPr="00905040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t xml:space="preserve"> </w:t>
            </w:r>
            <w:r w:rsidRPr="00905040">
              <w:rPr>
                <w:rFonts w:asciiTheme="majorHAnsi" w:eastAsiaTheme="minorEastAsia" w:hAnsiTheme="majorHAnsi" w:cstheme="majorHAnsi"/>
                <w:bCs/>
                <w:lang w:val="uk-UA" w:eastAsia="en-US"/>
              </w:rPr>
              <w:br/>
            </w:r>
          </w:p>
          <w:p w:rsidR="00E936BA" w:rsidRDefault="003D6051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Інформування про Правила Програми та зміни до них буде здійснюватися на сайтах </w:t>
            </w:r>
            <w:r w:rsidR="0075506F">
              <w:fldChar w:fldCharType="begin"/>
            </w:r>
            <w:r w:rsidR="0075506F" w:rsidRPr="00AF5097">
              <w:rPr>
                <w:lang w:val="ru-RU"/>
                <w:rPrChange w:id="7" w:author="Elena" w:date="2019-05-08T16:41:00Z">
                  <w:rPr/>
                </w:rPrChange>
              </w:rPr>
              <w:instrText xml:space="preserve"> </w:instrText>
            </w:r>
            <w:r w:rsidR="0075506F">
              <w:instrText>HYPERLINK</w:instrText>
            </w:r>
            <w:r w:rsidR="0075506F" w:rsidRPr="00AF5097">
              <w:rPr>
                <w:lang w:val="ru-RU"/>
                <w:rPrChange w:id="8" w:author="Elena" w:date="2019-05-08T16:41:00Z">
                  <w:rPr/>
                </w:rPrChange>
              </w:rPr>
              <w:instrText xml:space="preserve"> </w:instrText>
            </w:r>
            <w:r w:rsidR="0075506F">
              <w:fldChar w:fldCharType="separate"/>
            </w:r>
            <w:r w:rsidR="0075506F">
              <w:fldChar w:fldCharType="end"/>
            </w:r>
            <w:r w:rsidR="0075506F">
              <w:fldChar w:fldCharType="begin"/>
            </w:r>
            <w:r w:rsidR="0075506F" w:rsidRPr="00AF5097">
              <w:rPr>
                <w:lang w:val="ru-RU"/>
                <w:rPrChange w:id="9" w:author="Elena" w:date="2019-05-08T16:41:00Z">
                  <w:rPr/>
                </w:rPrChange>
              </w:rPr>
              <w:instrText xml:space="preserve"> </w:instrText>
            </w:r>
            <w:r w:rsidR="0075506F">
              <w:instrText>HYPERLINK</w:instrText>
            </w:r>
            <w:r w:rsidR="0075506F" w:rsidRPr="00AF5097">
              <w:rPr>
                <w:lang w:val="ru-RU"/>
                <w:rPrChange w:id="10" w:author="Elena" w:date="2019-05-08T16:41:00Z">
                  <w:rPr/>
                </w:rPrChange>
              </w:rPr>
              <w:instrText xml:space="preserve"> "</w:instrText>
            </w:r>
            <w:r w:rsidR="0075506F">
              <w:instrText>http</w:instrText>
            </w:r>
            <w:r w:rsidR="0075506F" w:rsidRPr="00AF5097">
              <w:rPr>
                <w:lang w:val="ru-RU"/>
                <w:rPrChange w:id="11" w:author="Elena" w:date="2019-05-08T16:41:00Z">
                  <w:rPr/>
                </w:rPrChange>
              </w:rPr>
              <w:instrText>://</w:instrText>
            </w:r>
            <w:r w:rsidR="0075506F">
              <w:instrText>www</w:instrText>
            </w:r>
            <w:r w:rsidR="0075506F" w:rsidRPr="00AF5097">
              <w:rPr>
                <w:lang w:val="ru-RU"/>
                <w:rPrChange w:id="12" w:author="Elena" w:date="2019-05-08T16:41:00Z">
                  <w:rPr/>
                </w:rPrChange>
              </w:rPr>
              <w:instrText>.</w:instrText>
            </w:r>
            <w:r w:rsidR="0075506F">
              <w:instrText>forwomeninscience</w:instrText>
            </w:r>
            <w:r w:rsidR="0075506F" w:rsidRPr="00AF5097">
              <w:rPr>
                <w:lang w:val="ru-RU"/>
                <w:rPrChange w:id="13" w:author="Elena" w:date="2019-05-08T16:41:00Z">
                  <w:rPr/>
                </w:rPrChange>
              </w:rPr>
              <w:instrText>.</w:instrText>
            </w:r>
            <w:r w:rsidR="0075506F">
              <w:instrText>in</w:instrText>
            </w:r>
            <w:r w:rsidR="0075506F" w:rsidRPr="00AF5097">
              <w:rPr>
                <w:lang w:val="ru-RU"/>
                <w:rPrChange w:id="14" w:author="Elena" w:date="2019-05-08T16:41:00Z">
                  <w:rPr/>
                </w:rPrChange>
              </w:rPr>
              <w:instrText>.</w:instrText>
            </w:r>
            <w:r w:rsidR="0075506F">
              <w:instrText>ua</w:instrText>
            </w:r>
            <w:r w:rsidR="0075506F" w:rsidRPr="00AF5097">
              <w:rPr>
                <w:lang w:val="ru-RU"/>
                <w:rPrChange w:id="15" w:author="Elena" w:date="2019-05-08T16:41:00Z">
                  <w:rPr/>
                </w:rPrChange>
              </w:rPr>
              <w:instrText xml:space="preserve">" </w:instrText>
            </w:r>
            <w:r w:rsidR="0075506F">
              <w:fldChar w:fldCharType="separate"/>
            </w:r>
            <w:r w:rsidR="003422F3" w:rsidRPr="00905040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www.forwomeninscience.in.ua</w:t>
            </w:r>
            <w:r w:rsidR="0075506F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fldChar w:fldCharType="end"/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="00E936BA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та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  <w:r w:rsidR="0075506F">
              <w:fldChar w:fldCharType="begin"/>
            </w:r>
            <w:r w:rsidR="0075506F" w:rsidRPr="00AF5097">
              <w:rPr>
                <w:lang w:val="ru-RU"/>
                <w:rPrChange w:id="16" w:author="Elena" w:date="2019-05-08T16:41:00Z">
                  <w:rPr/>
                </w:rPrChange>
              </w:rPr>
              <w:instrText xml:space="preserve"> </w:instrText>
            </w:r>
            <w:r w:rsidR="0075506F">
              <w:instrText>HYPERLINK</w:instrText>
            </w:r>
            <w:r w:rsidR="0075506F" w:rsidRPr="00AF5097">
              <w:rPr>
                <w:lang w:val="ru-RU"/>
                <w:rPrChange w:id="17" w:author="Elena" w:date="2019-05-08T16:41:00Z">
                  <w:rPr/>
                </w:rPrChange>
              </w:rPr>
              <w:instrText xml:space="preserve"> "</w:instrText>
            </w:r>
            <w:r w:rsidR="0075506F">
              <w:instrText>http</w:instrText>
            </w:r>
            <w:r w:rsidR="0075506F" w:rsidRPr="00AF5097">
              <w:rPr>
                <w:lang w:val="ru-RU"/>
                <w:rPrChange w:id="18" w:author="Elena" w:date="2019-05-08T16:41:00Z">
                  <w:rPr/>
                </w:rPrChange>
              </w:rPr>
              <w:instrText>://</w:instrText>
            </w:r>
            <w:r w:rsidR="0075506F">
              <w:instrText>www</w:instrText>
            </w:r>
            <w:r w:rsidR="0075506F" w:rsidRPr="00AF5097">
              <w:rPr>
                <w:lang w:val="ru-RU"/>
                <w:rPrChange w:id="19" w:author="Elena" w:date="2019-05-08T16:41:00Z">
                  <w:rPr/>
                </w:rPrChange>
              </w:rPr>
              <w:instrText>.</w:instrText>
            </w:r>
            <w:r w:rsidR="0075506F">
              <w:instrText>csr</w:instrText>
            </w:r>
            <w:r w:rsidR="0075506F" w:rsidRPr="00AF5097">
              <w:rPr>
                <w:lang w:val="ru-RU"/>
                <w:rPrChange w:id="20" w:author="Elena" w:date="2019-05-08T16:41:00Z">
                  <w:rPr/>
                </w:rPrChange>
              </w:rPr>
              <w:instrText>-</w:instrText>
            </w:r>
            <w:r w:rsidR="0075506F">
              <w:instrText>ukraine</w:instrText>
            </w:r>
            <w:r w:rsidR="0075506F" w:rsidRPr="00AF5097">
              <w:rPr>
                <w:lang w:val="ru-RU"/>
                <w:rPrChange w:id="21" w:author="Elena" w:date="2019-05-08T16:41:00Z">
                  <w:rPr/>
                </w:rPrChange>
              </w:rPr>
              <w:instrText>.</w:instrText>
            </w:r>
            <w:r w:rsidR="0075506F">
              <w:instrText>org</w:instrText>
            </w:r>
            <w:r w:rsidR="0075506F" w:rsidRPr="00AF5097">
              <w:rPr>
                <w:lang w:val="ru-RU"/>
                <w:rPrChange w:id="22" w:author="Elena" w:date="2019-05-08T16:41:00Z">
                  <w:rPr/>
                </w:rPrChange>
              </w:rPr>
              <w:instrText xml:space="preserve">П" </w:instrText>
            </w:r>
            <w:r w:rsidR="0075506F">
              <w:fldChar w:fldCharType="separate"/>
            </w:r>
            <w:r w:rsidR="00E936BA" w:rsidRPr="00905040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www.csr-ukraine.org</w:t>
            </w:r>
            <w:r w:rsidR="0075506F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fldChar w:fldCharType="end"/>
            </w:r>
            <w:r w:rsidR="00E936BA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</w:t>
            </w:r>
          </w:p>
          <w:p w:rsidR="004403D7" w:rsidRPr="00905040" w:rsidRDefault="00E936BA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П</w:t>
            </w:r>
            <w:r w:rsidR="004403D7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ОДАННЯ ЗАЯВИ </w:t>
            </w:r>
            <w:r w:rsidR="00426DA4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ДЛЯ</w:t>
            </w:r>
            <w:r w:rsidR="004403D7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УЧАСТ</w:t>
            </w:r>
            <w:r w:rsidR="00426DA4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І</w:t>
            </w:r>
            <w:r w:rsidR="004403D7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 У ПРОГРАМІ </w:t>
            </w:r>
          </w:p>
          <w:p w:rsidR="004403D7" w:rsidRPr="00905040" w:rsidRDefault="004403D7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Для участі у Програмі потенційні </w:t>
            </w:r>
            <w:r w:rsidRPr="00426DA4">
              <w:rPr>
                <w:rFonts w:ascii="Calibri" w:hAnsi="Calibri" w:cs="Calibri"/>
                <w:bCs/>
                <w:sz w:val="22"/>
                <w:szCs w:val="24"/>
                <w:lang w:val="uk-UA"/>
              </w:rPr>
              <w:t>У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часниці мають подавати заяви за встановленою формою через онлайн-платформу </w:t>
            </w:r>
            <w:r w:rsidR="0075506F">
              <w:fldChar w:fldCharType="begin"/>
            </w:r>
            <w:r w:rsidR="0075506F" w:rsidRPr="00AF5097">
              <w:rPr>
                <w:lang w:val="ru-RU"/>
                <w:rPrChange w:id="23" w:author="Elena" w:date="2019-05-08T16:41:00Z">
                  <w:rPr/>
                </w:rPrChange>
              </w:rPr>
              <w:instrText xml:space="preserve"> </w:instrText>
            </w:r>
            <w:r w:rsidR="0075506F">
              <w:instrText>HYPERLINK</w:instrText>
            </w:r>
            <w:r w:rsidR="0075506F" w:rsidRPr="00AF5097">
              <w:rPr>
                <w:lang w:val="ru-RU"/>
                <w:rPrChange w:id="24" w:author="Elena" w:date="2019-05-08T16:41:00Z">
                  <w:rPr/>
                </w:rPrChange>
              </w:rPr>
              <w:instrText xml:space="preserve"> "</w:instrText>
            </w:r>
            <w:r w:rsidR="0075506F">
              <w:instrText>http</w:instrText>
            </w:r>
            <w:r w:rsidR="0075506F" w:rsidRPr="00AF5097">
              <w:rPr>
                <w:lang w:val="ru-RU"/>
                <w:rPrChange w:id="25" w:author="Elena" w:date="2019-05-08T16:41:00Z">
                  <w:rPr/>
                </w:rPrChange>
              </w:rPr>
              <w:instrText>://</w:instrText>
            </w:r>
            <w:r w:rsidR="0075506F">
              <w:instrText>www</w:instrText>
            </w:r>
            <w:r w:rsidR="0075506F" w:rsidRPr="00AF5097">
              <w:rPr>
                <w:lang w:val="ru-RU"/>
                <w:rPrChange w:id="26" w:author="Elena" w:date="2019-05-08T16:41:00Z">
                  <w:rPr/>
                </w:rPrChange>
              </w:rPr>
              <w:instrText>.</w:instrText>
            </w:r>
            <w:r w:rsidR="0075506F">
              <w:instrText>forwomeninscience</w:instrText>
            </w:r>
            <w:r w:rsidR="0075506F" w:rsidRPr="00AF5097">
              <w:rPr>
                <w:lang w:val="ru-RU"/>
                <w:rPrChange w:id="27" w:author="Elena" w:date="2019-05-08T16:41:00Z">
                  <w:rPr/>
                </w:rPrChange>
              </w:rPr>
              <w:instrText>.</w:instrText>
            </w:r>
            <w:r w:rsidR="0075506F">
              <w:instrText>in</w:instrText>
            </w:r>
            <w:r w:rsidR="0075506F" w:rsidRPr="00AF5097">
              <w:rPr>
                <w:lang w:val="ru-RU"/>
                <w:rPrChange w:id="28" w:author="Elena" w:date="2019-05-08T16:41:00Z">
                  <w:rPr/>
                </w:rPrChange>
              </w:rPr>
              <w:instrText>.</w:instrText>
            </w:r>
            <w:r w:rsidR="0075506F">
              <w:instrText>ua</w:instrText>
            </w:r>
            <w:r w:rsidR="0075506F" w:rsidRPr="00AF5097">
              <w:rPr>
                <w:lang w:val="ru-RU"/>
                <w:rPrChange w:id="29" w:author="Elena" w:date="2019-05-08T16:41:00Z">
                  <w:rPr/>
                </w:rPrChange>
              </w:rPr>
              <w:instrText xml:space="preserve">" </w:instrText>
            </w:r>
            <w:r w:rsidR="0075506F">
              <w:fldChar w:fldCharType="separate"/>
            </w:r>
            <w:r w:rsidR="003422F3" w:rsidRPr="00905040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www.forwomeninscience.in.ua</w:t>
            </w:r>
            <w:r w:rsidR="0075506F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fldChar w:fldCharType="end"/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з </w:t>
            </w:r>
            <w:r w:rsidR="00362339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25 </w:t>
            </w:r>
            <w:r w:rsidR="00643FBB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квітня </w:t>
            </w:r>
            <w:r w:rsidR="00AD3A0E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2019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року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до </w:t>
            </w:r>
            <w:r w:rsidR="00362339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25 </w:t>
            </w:r>
            <w:r w:rsidR="00DF2AC2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червня </w:t>
            </w:r>
            <w:r w:rsidR="00AD3A0E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2019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року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включно.</w:t>
            </w:r>
          </w:p>
          <w:p w:rsidR="004403D7" w:rsidRPr="00905040" w:rsidRDefault="004403D7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Кожна заява буде оцінена незалежним журі Програми, до складу якого входять експерти з різних галузей науки, запрошені Організатором до участі. </w:t>
            </w:r>
          </w:p>
          <w:p w:rsidR="004403D7" w:rsidRPr="00905040" w:rsidRDefault="00362339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Рішення журі Програми щодо визначення Переможниць буде оголошено на офіційній урочистій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 xml:space="preserve">церемонії у листопаді 2019 </w:t>
            </w:r>
            <w:r w:rsidR="004403D7"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року</w:t>
            </w:r>
            <w:r w:rsidR="004403D7"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(місце та точна дата нагородження будуть повідомлені Учасницям окремо).</w:t>
            </w:r>
          </w:p>
          <w:p w:rsidR="0043331D" w:rsidRPr="00905040" w:rsidRDefault="0043331D" w:rsidP="00E72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  <w:t>Світу потрібна наука, а науці потрібні жінки!</w:t>
            </w:r>
          </w:p>
          <w:p w:rsidR="00322571" w:rsidRPr="00905040" w:rsidRDefault="00322571" w:rsidP="00E72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497D" w:themeColor="text2"/>
                <w:sz w:val="28"/>
                <w:szCs w:val="24"/>
                <w:lang w:val="uk-UA"/>
              </w:rPr>
            </w:pPr>
          </w:p>
          <w:p w:rsidR="00B329AD" w:rsidRPr="00905040" w:rsidRDefault="00B329AD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</w:p>
          <w:p w:rsidR="00B329AD" w:rsidRPr="00905040" w:rsidRDefault="00B329AD" w:rsidP="006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ДОДАТКОВА ІНФОРМАЦІЯ:</w:t>
            </w:r>
          </w:p>
          <w:p w:rsidR="003D6051" w:rsidRPr="00905040" w:rsidRDefault="003D6051" w:rsidP="00643FBB">
            <w:pPr>
              <w:shd w:val="clear" w:color="auto" w:fill="FFFFFF"/>
              <w:spacing w:after="160" w:line="240" w:lineRule="auto"/>
              <w:jc w:val="left"/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Юлія Романенко, </w:t>
            </w:r>
            <w:r w:rsidR="00426DA4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д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иректор з корпоративних комунікацій,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ТОВ «ЛОРЕАЛЬ УКРАЇНА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», </w:t>
            </w:r>
            <w:r w:rsidRPr="00905040">
              <w:rPr>
                <w:rStyle w:val="afa"/>
                <w:rFonts w:asciiTheme="majorHAnsi" w:hAnsiTheme="majorHAnsi" w:cstheme="majorHAnsi"/>
                <w:bCs/>
                <w:szCs w:val="24"/>
                <w:lang w:val="uk-UA"/>
              </w:rPr>
              <w:t xml:space="preserve">Yulia.ROMANENKO@loreal.com </w:t>
            </w:r>
          </w:p>
          <w:p w:rsidR="003D6051" w:rsidRPr="00905040" w:rsidRDefault="003D6051" w:rsidP="00643FBB">
            <w:pPr>
              <w:shd w:val="clear" w:color="auto" w:fill="FFFFFF"/>
              <w:spacing w:after="160" w:line="240" w:lineRule="auto"/>
              <w:jc w:val="left"/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</w:pP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Марина Саприкіна, керівниця, </w:t>
            </w:r>
            <w:r w:rsidRPr="00905040">
              <w:rPr>
                <w:rFonts w:asciiTheme="majorHAnsi" w:hAnsiTheme="majorHAnsi" w:cstheme="majorHAnsi"/>
                <w:b/>
                <w:bCs/>
                <w:sz w:val="22"/>
                <w:szCs w:val="24"/>
                <w:lang w:val="uk-UA"/>
              </w:rPr>
              <w:t>Центр «Розвиток КСВ</w:t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», </w:t>
            </w:r>
            <w:r w:rsidR="0075506F">
              <w:fldChar w:fldCharType="begin"/>
            </w:r>
            <w:r w:rsidR="0075506F" w:rsidRPr="00AF5097">
              <w:rPr>
                <w:lang w:val="ru-RU"/>
                <w:rPrChange w:id="30" w:author="Elena" w:date="2019-05-08T16:41:00Z">
                  <w:rPr/>
                </w:rPrChange>
              </w:rPr>
              <w:instrText xml:space="preserve"> </w:instrText>
            </w:r>
            <w:r w:rsidR="0075506F">
              <w:instrText>HYPERLINK</w:instrText>
            </w:r>
            <w:r w:rsidR="0075506F" w:rsidRPr="00AF5097">
              <w:rPr>
                <w:lang w:val="ru-RU"/>
                <w:rPrChange w:id="31" w:author="Elena" w:date="2019-05-08T16:41:00Z">
                  <w:rPr/>
                </w:rPrChange>
              </w:rPr>
              <w:instrText xml:space="preserve"> "</w:instrText>
            </w:r>
            <w:r w:rsidR="0075506F">
              <w:instrText>mailto</w:instrText>
            </w:r>
            <w:r w:rsidR="0075506F" w:rsidRPr="00AF5097">
              <w:rPr>
                <w:lang w:val="ru-RU"/>
                <w:rPrChange w:id="32" w:author="Elena" w:date="2019-05-08T16:41:00Z">
                  <w:rPr/>
                </w:rPrChange>
              </w:rPr>
              <w:instrText>:</w:instrText>
            </w:r>
            <w:r w:rsidR="0075506F">
              <w:instrText>ms</w:instrText>
            </w:r>
            <w:r w:rsidR="0075506F" w:rsidRPr="00AF5097">
              <w:rPr>
                <w:lang w:val="ru-RU"/>
                <w:rPrChange w:id="33" w:author="Elena" w:date="2019-05-08T16:41:00Z">
                  <w:rPr/>
                </w:rPrChange>
              </w:rPr>
              <w:instrText>@</w:instrText>
            </w:r>
            <w:r w:rsidR="0075506F">
              <w:instrText>csr</w:instrText>
            </w:r>
            <w:r w:rsidR="0075506F" w:rsidRPr="00AF5097">
              <w:rPr>
                <w:lang w:val="ru-RU"/>
                <w:rPrChange w:id="34" w:author="Elena" w:date="2019-05-08T16:41:00Z">
                  <w:rPr/>
                </w:rPrChange>
              </w:rPr>
              <w:instrText>-</w:instrText>
            </w:r>
            <w:r w:rsidR="0075506F">
              <w:instrText>ukraine</w:instrText>
            </w:r>
            <w:r w:rsidR="0075506F" w:rsidRPr="00AF5097">
              <w:rPr>
                <w:lang w:val="ru-RU"/>
                <w:rPrChange w:id="35" w:author="Elena" w:date="2019-05-08T16:41:00Z">
                  <w:rPr/>
                </w:rPrChange>
              </w:rPr>
              <w:instrText>.</w:instrText>
            </w:r>
            <w:r w:rsidR="0075506F">
              <w:instrText>org</w:instrText>
            </w:r>
            <w:r w:rsidR="0075506F" w:rsidRPr="00AF5097">
              <w:rPr>
                <w:lang w:val="ru-RU"/>
                <w:rPrChange w:id="36" w:author="Elena" w:date="2019-05-08T16:41:00Z">
                  <w:rPr/>
                </w:rPrChange>
              </w:rPr>
              <w:instrText xml:space="preserve">" </w:instrText>
            </w:r>
            <w:r w:rsidR="0075506F">
              <w:fldChar w:fldCharType="separate"/>
            </w:r>
            <w:r w:rsidRPr="00905040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>ms@csr-ukraine.org</w:t>
            </w:r>
            <w:r w:rsidR="0075506F">
              <w:rPr>
                <w:rStyle w:val="afa"/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fldChar w:fldCharType="end"/>
            </w:r>
            <w:r w:rsidRPr="00905040">
              <w:rPr>
                <w:rFonts w:asciiTheme="majorHAnsi" w:hAnsiTheme="majorHAnsi" w:cstheme="majorHAnsi"/>
                <w:bCs/>
                <w:sz w:val="22"/>
                <w:szCs w:val="24"/>
                <w:lang w:val="uk-UA"/>
              </w:rPr>
              <w:t xml:space="preserve"> </w:t>
            </w:r>
          </w:p>
          <w:p w:rsidR="0088251C" w:rsidRPr="00905040" w:rsidRDefault="0088251C" w:rsidP="00643FBB">
            <w:pPr>
              <w:shd w:val="clear" w:color="auto" w:fill="FFFFFF"/>
              <w:spacing w:after="160" w:line="240" w:lineRule="auto"/>
              <w:rPr>
                <w:rFonts w:asciiTheme="majorHAnsi" w:hAnsiTheme="majorHAnsi" w:cstheme="majorHAnsi"/>
                <w:sz w:val="22"/>
                <w:szCs w:val="24"/>
                <w:lang w:val="uk-UA"/>
              </w:rPr>
            </w:pPr>
          </w:p>
          <w:p w:rsidR="0088251C" w:rsidRPr="00905040" w:rsidRDefault="0088251C" w:rsidP="00643FBB">
            <w:pPr>
              <w:spacing w:after="120" w:line="360" w:lineRule="auto"/>
              <w:rPr>
                <w:rFonts w:asciiTheme="majorHAnsi" w:hAnsiTheme="majorHAnsi" w:cstheme="majorHAnsi"/>
                <w:sz w:val="22"/>
                <w:szCs w:val="24"/>
                <w:lang w:val="uk-UA"/>
              </w:rPr>
            </w:pPr>
          </w:p>
        </w:tc>
      </w:tr>
    </w:tbl>
    <w:p w:rsidR="0006249C" w:rsidRPr="00905040" w:rsidRDefault="0006249C" w:rsidP="00643FBB">
      <w:pPr>
        <w:spacing w:after="120" w:line="360" w:lineRule="auto"/>
        <w:rPr>
          <w:rFonts w:asciiTheme="majorHAnsi" w:hAnsiTheme="majorHAnsi" w:cstheme="majorHAnsi"/>
          <w:sz w:val="22"/>
          <w:szCs w:val="24"/>
          <w:lang w:val="uk-UA"/>
        </w:rPr>
      </w:pPr>
    </w:p>
    <w:sectPr w:rsidR="0006249C" w:rsidRPr="00905040" w:rsidSect="0006249C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6F" w:rsidRDefault="0075506F" w:rsidP="00897743">
      <w:pPr>
        <w:spacing w:after="0" w:line="240" w:lineRule="auto"/>
      </w:pPr>
      <w:r>
        <w:separator/>
      </w:r>
    </w:p>
  </w:endnote>
  <w:endnote w:type="continuationSeparator" w:id="0">
    <w:p w:rsidR="0075506F" w:rsidRDefault="0075506F" w:rsidP="0089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6F" w:rsidRDefault="0075506F" w:rsidP="00897743">
      <w:pPr>
        <w:spacing w:after="0" w:line="240" w:lineRule="auto"/>
      </w:pPr>
      <w:r>
        <w:separator/>
      </w:r>
    </w:p>
  </w:footnote>
  <w:footnote w:type="continuationSeparator" w:id="0">
    <w:p w:rsidR="0075506F" w:rsidRDefault="0075506F" w:rsidP="0089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F85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2E62864"/>
    <w:multiLevelType w:val="hybridMultilevel"/>
    <w:tmpl w:val="7824591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7196219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1CA21D2A"/>
    <w:multiLevelType w:val="multilevel"/>
    <w:tmpl w:val="104C8C74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20EA7565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3A1156DE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0787E22"/>
    <w:multiLevelType w:val="multilevel"/>
    <w:tmpl w:val="78303B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E2766A9"/>
    <w:multiLevelType w:val="hybridMultilevel"/>
    <w:tmpl w:val="70C8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B484B"/>
    <w:multiLevelType w:val="hybridMultilevel"/>
    <w:tmpl w:val="54C4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32A2"/>
    <w:multiLevelType w:val="multilevel"/>
    <w:tmpl w:val="A6602BCE"/>
    <w:lvl w:ilvl="0">
      <w:start w:val="3"/>
      <w:numFmt w:val="decimal"/>
      <w:lvlText w:val="%1."/>
      <w:lvlJc w:val="left"/>
      <w:pPr>
        <w:ind w:left="504" w:hanging="504"/>
      </w:pPr>
      <w:rPr>
        <w:rFonts w:asciiTheme="minorHAnsi" w:hAnsiTheme="minorHAnsi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76D4F8D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1C"/>
    <w:rsid w:val="00030B53"/>
    <w:rsid w:val="0006249C"/>
    <w:rsid w:val="00063F26"/>
    <w:rsid w:val="000E64F5"/>
    <w:rsid w:val="000F344F"/>
    <w:rsid w:val="0010586B"/>
    <w:rsid w:val="0011003D"/>
    <w:rsid w:val="0017684C"/>
    <w:rsid w:val="00184CCB"/>
    <w:rsid w:val="001B211D"/>
    <w:rsid w:val="001D4B9C"/>
    <w:rsid w:val="001D6909"/>
    <w:rsid w:val="001E62CA"/>
    <w:rsid w:val="001F1045"/>
    <w:rsid w:val="00206401"/>
    <w:rsid w:val="00206C83"/>
    <w:rsid w:val="0021129F"/>
    <w:rsid w:val="002448F7"/>
    <w:rsid w:val="00286FC8"/>
    <w:rsid w:val="002A452E"/>
    <w:rsid w:val="002F1258"/>
    <w:rsid w:val="00322571"/>
    <w:rsid w:val="003422F3"/>
    <w:rsid w:val="00362339"/>
    <w:rsid w:val="003A42D6"/>
    <w:rsid w:val="003D6051"/>
    <w:rsid w:val="003F60C6"/>
    <w:rsid w:val="00426DA4"/>
    <w:rsid w:val="0043331D"/>
    <w:rsid w:val="004403D7"/>
    <w:rsid w:val="00440999"/>
    <w:rsid w:val="00450807"/>
    <w:rsid w:val="005013DE"/>
    <w:rsid w:val="00522CCB"/>
    <w:rsid w:val="00543EA4"/>
    <w:rsid w:val="00567538"/>
    <w:rsid w:val="00594895"/>
    <w:rsid w:val="005B349E"/>
    <w:rsid w:val="005C7C92"/>
    <w:rsid w:val="005E7AB7"/>
    <w:rsid w:val="006009D1"/>
    <w:rsid w:val="00603323"/>
    <w:rsid w:val="006201CA"/>
    <w:rsid w:val="00642EC0"/>
    <w:rsid w:val="00643FBB"/>
    <w:rsid w:val="006925B2"/>
    <w:rsid w:val="006C356D"/>
    <w:rsid w:val="00714E2A"/>
    <w:rsid w:val="00723266"/>
    <w:rsid w:val="0075506F"/>
    <w:rsid w:val="00845B87"/>
    <w:rsid w:val="0088251C"/>
    <w:rsid w:val="00897743"/>
    <w:rsid w:val="00905040"/>
    <w:rsid w:val="00911E58"/>
    <w:rsid w:val="00925986"/>
    <w:rsid w:val="00926509"/>
    <w:rsid w:val="009A2F50"/>
    <w:rsid w:val="009C0DD0"/>
    <w:rsid w:val="009D0BC9"/>
    <w:rsid w:val="009F3657"/>
    <w:rsid w:val="00A25237"/>
    <w:rsid w:val="00AD3A0E"/>
    <w:rsid w:val="00AE3496"/>
    <w:rsid w:val="00AF5097"/>
    <w:rsid w:val="00B00B31"/>
    <w:rsid w:val="00B0754E"/>
    <w:rsid w:val="00B14E9F"/>
    <w:rsid w:val="00B30DB9"/>
    <w:rsid w:val="00B329AD"/>
    <w:rsid w:val="00BC775D"/>
    <w:rsid w:val="00C359B0"/>
    <w:rsid w:val="00C37E71"/>
    <w:rsid w:val="00CD29F0"/>
    <w:rsid w:val="00D101C0"/>
    <w:rsid w:val="00D20ABD"/>
    <w:rsid w:val="00D300EC"/>
    <w:rsid w:val="00D418BA"/>
    <w:rsid w:val="00D453B7"/>
    <w:rsid w:val="00D564BF"/>
    <w:rsid w:val="00DF2010"/>
    <w:rsid w:val="00DF2AC2"/>
    <w:rsid w:val="00E2606B"/>
    <w:rsid w:val="00E7281A"/>
    <w:rsid w:val="00E936BA"/>
    <w:rsid w:val="00ED5746"/>
    <w:rsid w:val="00F54F29"/>
    <w:rsid w:val="00F63D0A"/>
    <w:rsid w:val="00F654E5"/>
    <w:rsid w:val="00FA756B"/>
    <w:rsid w:val="00FB2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6074B6-8793-4A81-A0B5-8F860637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4E"/>
  </w:style>
  <w:style w:type="paragraph" w:styleId="1">
    <w:name w:val="heading 1"/>
    <w:basedOn w:val="a"/>
    <w:next w:val="a"/>
    <w:link w:val="10"/>
    <w:uiPriority w:val="9"/>
    <w:qFormat/>
    <w:rsid w:val="00B075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54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5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54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54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54E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54E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54E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54E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260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54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754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54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754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0754E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0754E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0754E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0754E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0754E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0754E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754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B0754E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0754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B0754E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B0754E"/>
    <w:rPr>
      <w:b/>
      <w:bCs/>
      <w:color w:val="F79646" w:themeColor="accent6"/>
    </w:rPr>
  </w:style>
  <w:style w:type="character" w:styleId="ab">
    <w:name w:val="Emphasis"/>
    <w:uiPriority w:val="20"/>
    <w:qFormat/>
    <w:rsid w:val="00B0754E"/>
    <w:rPr>
      <w:b/>
      <w:bCs/>
      <w:i/>
      <w:iCs/>
      <w:spacing w:val="10"/>
    </w:rPr>
  </w:style>
  <w:style w:type="paragraph" w:styleId="ac">
    <w:name w:val="No Spacing"/>
    <w:uiPriority w:val="1"/>
    <w:qFormat/>
    <w:rsid w:val="00B075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075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75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754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0754E"/>
    <w:rPr>
      <w:b/>
      <w:bCs/>
      <w:i/>
      <w:iCs/>
    </w:rPr>
  </w:style>
  <w:style w:type="character" w:styleId="af">
    <w:name w:val="Subtle Emphasis"/>
    <w:uiPriority w:val="19"/>
    <w:qFormat/>
    <w:rsid w:val="00B0754E"/>
    <w:rPr>
      <w:i/>
      <w:iCs/>
    </w:rPr>
  </w:style>
  <w:style w:type="character" w:styleId="af0">
    <w:name w:val="Intense Emphasis"/>
    <w:uiPriority w:val="21"/>
    <w:qFormat/>
    <w:rsid w:val="00B0754E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B0754E"/>
    <w:rPr>
      <w:b/>
      <w:bCs/>
    </w:rPr>
  </w:style>
  <w:style w:type="character" w:styleId="af2">
    <w:name w:val="Intense Reference"/>
    <w:uiPriority w:val="32"/>
    <w:qFormat/>
    <w:rsid w:val="00B0754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075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0754E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4403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403D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rFonts w:ascii="Calibri" w:eastAsia="Calibri" w:hAnsi="Calibri" w:cs="Calibri"/>
      <w:color w:val="000000"/>
      <w:lang w:val="uk-UA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03D7"/>
    <w:rPr>
      <w:rFonts w:ascii="Calibri" w:eastAsia="Calibri" w:hAnsi="Calibri" w:cs="Calibri"/>
      <w:color w:val="000000"/>
      <w:lang w:val="uk-UA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4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03D7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4403D7"/>
    <w:rPr>
      <w:color w:val="0000FF" w:themeColor="hyperlink"/>
      <w:u w:val="single"/>
    </w:r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897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jc w:val="both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afc">
    <w:name w:val="Тема примечания Знак"/>
    <w:basedOn w:val="af7"/>
    <w:link w:val="afb"/>
    <w:uiPriority w:val="99"/>
    <w:semiHidden/>
    <w:rsid w:val="00897743"/>
    <w:rPr>
      <w:rFonts w:ascii="Calibri" w:eastAsia="Calibri" w:hAnsi="Calibri" w:cs="Calibri"/>
      <w:b/>
      <w:bCs/>
      <w:color w:val="000000"/>
      <w:lang w:val="uk-UA"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897743"/>
    <w:pPr>
      <w:spacing w:after="0" w:line="240" w:lineRule="auto"/>
    </w:pPr>
  </w:style>
  <w:style w:type="character" w:customStyle="1" w:styleId="afe">
    <w:name w:val="Текст сноски Знак"/>
    <w:basedOn w:val="a0"/>
    <w:link w:val="afd"/>
    <w:uiPriority w:val="99"/>
    <w:semiHidden/>
    <w:rsid w:val="00897743"/>
  </w:style>
  <w:style w:type="character" w:styleId="aff">
    <w:name w:val="footnote reference"/>
    <w:basedOn w:val="a0"/>
    <w:uiPriority w:val="99"/>
    <w:semiHidden/>
    <w:unhideWhenUsed/>
    <w:rsid w:val="00897743"/>
    <w:rPr>
      <w:vertAlign w:val="superscript"/>
    </w:rPr>
  </w:style>
  <w:style w:type="paragraph" w:styleId="aff0">
    <w:name w:val="Revision"/>
    <w:hidden/>
    <w:uiPriority w:val="99"/>
    <w:semiHidden/>
    <w:rsid w:val="00643FBB"/>
    <w:pPr>
      <w:spacing w:after="0" w:line="240" w:lineRule="auto"/>
      <w:jc w:val="left"/>
    </w:pPr>
  </w:style>
  <w:style w:type="paragraph" w:styleId="aff1">
    <w:name w:val="Normal (Web)"/>
    <w:basedOn w:val="a"/>
    <w:uiPriority w:val="99"/>
    <w:unhideWhenUsed/>
    <w:rsid w:val="00362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6136-3687-4356-93E6-95CEFBA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dfg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Elena</cp:lastModifiedBy>
  <cp:revision>2</cp:revision>
  <cp:lastPrinted>2018-03-15T15:46:00Z</cp:lastPrinted>
  <dcterms:created xsi:type="dcterms:W3CDTF">2019-05-08T13:41:00Z</dcterms:created>
  <dcterms:modified xsi:type="dcterms:W3CDTF">2019-05-08T13:41:00Z</dcterms:modified>
</cp:coreProperties>
</file>